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24" w:rsidRDefault="001E3924" w:rsidP="001E392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06746C" w:rsidRPr="00B72E13" w:rsidRDefault="0006746C" w:rsidP="00E30A63">
      <w:pPr>
        <w:keepNext/>
        <w:spacing w:after="0" w:line="240" w:lineRule="auto"/>
        <w:jc w:val="center"/>
        <w:outlineLvl w:val="1"/>
        <w:rPr>
          <w:rFonts w:ascii="Cambria" w:hAnsi="Cambria" w:cs="Cambria"/>
          <w:b/>
          <w:bCs/>
          <w:color w:val="FF0000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6746C" w:rsidRPr="00C62782" w:rsidTr="00E30A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6746C" w:rsidRPr="00C62782" w:rsidRDefault="0006746C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20716C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modułu (bloku przedmiotów):</w:t>
            </w:r>
          </w:p>
          <w:p w:rsidR="0006746C" w:rsidRPr="004E10DC" w:rsidRDefault="0006746C" w:rsidP="004E10DC">
            <w:pPr>
              <w:rPr>
                <w:rFonts w:ascii="Cambria" w:hAnsi="Cambria" w:cs="Cambria"/>
                <w:b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 </w:t>
            </w:r>
            <w:r w:rsidR="004E10DC">
              <w:rPr>
                <w:rFonts w:ascii="Cambria" w:hAnsi="Cambria" w:cs="Cambria"/>
                <w:b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6746C" w:rsidRPr="00C62782" w:rsidRDefault="0006746C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7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182AEA">
              <w:rPr>
                <w:rFonts w:ascii="Times New Roman" w:hAnsi="Times New Roman" w:cs="Times New Roman"/>
                <w:b/>
                <w:bCs/>
              </w:rPr>
              <w:t>Elementy kultury antycznej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06746C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</w:p>
          <w:p w:rsidR="0006746C" w:rsidRPr="009F6047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:rsidR="0006746C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s</w:t>
            </w:r>
            <w:r w:rsidR="0006746C" w:rsidRPr="00C62782">
              <w:rPr>
                <w:rFonts w:ascii="Cambria" w:hAnsi="Cambria" w:cs="Cambria"/>
                <w:b/>
                <w:bCs/>
                <w:lang w:eastAsia="pl-PL"/>
              </w:rPr>
              <w:t>tacjonarne</w:t>
            </w:r>
          </w:p>
        </w:tc>
        <w:tc>
          <w:tcPr>
            <w:tcW w:w="2965" w:type="dxa"/>
            <w:gridSpan w:val="3"/>
          </w:tcPr>
          <w:p w:rsidR="0006746C" w:rsidRPr="00B26180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</w:t>
            </w:r>
            <w:r>
              <w:rPr>
                <w:rFonts w:ascii="Cambria" w:hAnsi="Cambria" w:cs="Cambria"/>
                <w:lang w:eastAsia="pl-PL"/>
              </w:rPr>
              <w:t>:</w:t>
            </w:r>
            <w:r>
              <w:rPr>
                <w:rFonts w:ascii="Cambria" w:hAnsi="Cambria" w:cs="Cambria"/>
                <w:b/>
                <w:bCs/>
                <w:lang w:eastAsia="pl-PL"/>
              </w:rPr>
              <w:t xml:space="preserve"> praktyczny</w:t>
            </w:r>
          </w:p>
        </w:tc>
        <w:tc>
          <w:tcPr>
            <w:tcW w:w="3379" w:type="dxa"/>
            <w:gridSpan w:val="4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Poziom kształcenia</w:t>
            </w:r>
            <w:r w:rsidRPr="00C62782">
              <w:rPr>
                <w:rFonts w:ascii="Cambria" w:hAnsi="Cambria" w:cs="Cambria"/>
                <w:lang w:eastAsia="pl-PL"/>
              </w:rPr>
              <w:t>:</w:t>
            </w:r>
          </w:p>
          <w:p w:rsidR="0006746C" w:rsidRPr="00C62782" w:rsidRDefault="0006746C" w:rsidP="00E30A63">
            <w:pPr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I/1</w:t>
            </w:r>
          </w:p>
        </w:tc>
        <w:tc>
          <w:tcPr>
            <w:tcW w:w="2965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379" w:type="dxa"/>
            <w:gridSpan w:val="4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06746C" w:rsidRPr="00C62782" w:rsidTr="00E30A6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:rsidR="0006746C" w:rsidRPr="00C62782" w:rsidRDefault="0006746C" w:rsidP="0006746C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6746C" w:rsidRPr="00C62782" w:rsidTr="000674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</w:p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dr Katarzyna Jarosińska-Buriak</w:t>
            </w:r>
          </w:p>
        </w:tc>
      </w:tr>
      <w:tr w:rsidR="0006746C" w:rsidRPr="00C62782" w:rsidTr="0006746C">
        <w:tc>
          <w:tcPr>
            <w:tcW w:w="298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mgr Teresa Kubryń, dr Katarzyna Jarosińska-Buriak</w:t>
            </w:r>
          </w:p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746C" w:rsidRPr="00C62782" w:rsidTr="0006746C">
        <w:tc>
          <w:tcPr>
            <w:tcW w:w="298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Cel przedmiotu / modułu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Uświadomienie  studentom roli  kultury antycznej - podstawy tożsamości kulturowej współczesnej Europy. Poznanie wybranych tekstów i mitów kultury antycznej w wymiarze humanistycznym i literackim.</w:t>
            </w:r>
          </w:p>
        </w:tc>
      </w:tr>
      <w:tr w:rsidR="0006746C" w:rsidRPr="00C62782" w:rsidTr="000674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6746C" w:rsidRPr="0006746C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Student posiada wiedzę z historii języka polskiego na poziomie szkoły średniej.</w:t>
            </w:r>
          </w:p>
        </w:tc>
      </w:tr>
    </w:tbl>
    <w:p w:rsidR="0006746C" w:rsidRPr="00C62782" w:rsidRDefault="0006746C" w:rsidP="0006746C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06746C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UCZENIA SIĘ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06746C" w:rsidRPr="00D228CC" w:rsidRDefault="00D228C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D228CC">
              <w:rPr>
                <w:rFonts w:ascii="Cambria" w:hAnsi="Cambria" w:cs="Cambria"/>
                <w:sz w:val="22"/>
                <w:szCs w:val="22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Opis efektu </w:t>
            </w:r>
            <w:r>
              <w:rPr>
                <w:rFonts w:ascii="Cambria" w:hAnsi="Cambria" w:cs="Cambria"/>
                <w:lang w:eastAsia="pl-PL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6746C" w:rsidRPr="00E30A63" w:rsidRDefault="00E30A63" w:rsidP="00E30A63">
            <w:pPr>
              <w:jc w:val="center"/>
              <w:rPr>
                <w:rFonts w:ascii="Cambria" w:hAnsi="Cambria"/>
              </w:rPr>
            </w:pPr>
            <w:r w:rsidRPr="00E30A63">
              <w:rPr>
                <w:rFonts w:ascii="Cambria" w:hAnsi="Cambria"/>
                <w:sz w:val="22"/>
                <w:szCs w:val="22"/>
              </w:rPr>
              <w:t>Kod kierunkowego efektu uczenia się</w:t>
            </w:r>
          </w:p>
        </w:tc>
      </w:tr>
      <w:tr w:rsidR="0006746C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6746C" w:rsidRPr="0084524D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Wiedza </w:t>
            </w:r>
            <w:r>
              <w:rPr>
                <w:rFonts w:ascii="Cambria" w:hAnsi="Cambria" w:cs="Cambria"/>
                <w:lang w:eastAsia="pl-PL"/>
              </w:rPr>
              <w:t>(</w:t>
            </w:r>
            <w:r>
              <w:rPr>
                <w:rFonts w:ascii="Cambria" w:hAnsi="Cambria" w:cs="Cambria"/>
                <w:i/>
                <w:lang w:eastAsia="pl-PL"/>
              </w:rPr>
              <w:t>Ma wiedzę w zakresie…</w:t>
            </w:r>
            <w:r>
              <w:rPr>
                <w:rFonts w:ascii="Cambria" w:hAnsi="Cambria" w:cs="Cambria"/>
                <w:lang w:eastAsia="pl-PL"/>
              </w:rPr>
              <w:t>)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06746C" w:rsidRPr="00182AEA" w:rsidRDefault="0006746C" w:rsidP="0006746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Przywołuje i interpretuje wybrane teksty kultury antycznej.</w:t>
            </w:r>
          </w:p>
        </w:tc>
        <w:tc>
          <w:tcPr>
            <w:tcW w:w="1400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</w:t>
            </w:r>
            <w:r>
              <w:rPr>
                <w:rFonts w:ascii="Cambria" w:hAnsi="Cambria" w:cs="Cambria"/>
                <w:lang w:eastAsia="pl-PL"/>
              </w:rPr>
              <w:t>3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06746C" w:rsidRPr="00182AEA" w:rsidRDefault="0006746C" w:rsidP="0006746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Dostrzega różne formy funkcjonowania mitu w kulturze.</w:t>
            </w:r>
          </w:p>
        </w:tc>
        <w:tc>
          <w:tcPr>
            <w:tcW w:w="1400" w:type="dxa"/>
            <w:vAlign w:val="center"/>
          </w:tcPr>
          <w:p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_W02</w:t>
            </w:r>
          </w:p>
        </w:tc>
      </w:tr>
      <w:tr w:rsidR="0006746C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06746C" w:rsidRPr="0084524D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Umiejętności </w:t>
            </w:r>
            <w:r>
              <w:rPr>
                <w:rFonts w:ascii="Cambria" w:hAnsi="Cambria" w:cs="Cambria"/>
                <w:lang w:eastAsia="pl-PL"/>
              </w:rPr>
              <w:t>(</w:t>
            </w:r>
            <w:r>
              <w:rPr>
                <w:rFonts w:ascii="Cambria" w:hAnsi="Cambria" w:cs="Cambria"/>
                <w:i/>
                <w:lang w:eastAsia="pl-PL"/>
              </w:rPr>
              <w:t>Potrafi…</w:t>
            </w:r>
            <w:r>
              <w:rPr>
                <w:rFonts w:ascii="Cambria" w:hAnsi="Cambria" w:cs="Cambria"/>
                <w:lang w:eastAsia="pl-PL"/>
              </w:rPr>
              <w:t>)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vAlign w:val="center"/>
          </w:tcPr>
          <w:p w:rsidR="0006746C" w:rsidRPr="00103027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0</w:t>
            </w:r>
            <w:r>
              <w:rPr>
                <w:rFonts w:ascii="Cambria" w:hAnsi="Cambria" w:cs="Cambria"/>
                <w:lang w:eastAsia="pl-PL"/>
              </w:rPr>
              <w:t>3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06746C" w:rsidRPr="00103027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Podejmuje dyskusje na temat problemów występujących w historii i mitologii antycznej.</w:t>
            </w:r>
          </w:p>
        </w:tc>
        <w:tc>
          <w:tcPr>
            <w:tcW w:w="1400" w:type="dxa"/>
            <w:vAlign w:val="center"/>
          </w:tcPr>
          <w:p w:rsidR="0006746C" w:rsidRPr="00103027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103027">
              <w:rPr>
                <w:rFonts w:ascii="Cambria" w:hAnsi="Cambria" w:cs="Cambria"/>
                <w:lang w:eastAsia="pl-PL"/>
              </w:rPr>
              <w:t>_U0</w:t>
            </w:r>
            <w:r>
              <w:rPr>
                <w:rFonts w:ascii="Cambria" w:hAnsi="Cambria" w:cs="Cambria"/>
                <w:lang w:eastAsia="pl-PL"/>
              </w:rPr>
              <w:t>8</w:t>
            </w:r>
          </w:p>
        </w:tc>
      </w:tr>
      <w:tr w:rsidR="0006746C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06746C" w:rsidRPr="0084524D" w:rsidRDefault="0006746C" w:rsidP="0006746C">
            <w:pPr>
              <w:spacing w:after="0" w:line="240" w:lineRule="auto"/>
              <w:rPr>
                <w:rFonts w:ascii="Cambria" w:hAnsi="Cambria" w:cs="Cambria"/>
                <w:b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>Kompetencje społeczne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06746C" w:rsidRPr="00103027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:rsidR="0006746C" w:rsidRPr="00103027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Definiuje humanistyczne dziedzictwo antyku w kontekście jego obecności w rozwoju kultury europejskiej.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06746C" w:rsidRPr="00103027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103027">
              <w:rPr>
                <w:rFonts w:ascii="Cambria" w:hAnsi="Cambria" w:cs="Cambria"/>
                <w:lang w:eastAsia="pl-PL"/>
              </w:rPr>
              <w:t>_K0</w:t>
            </w:r>
            <w:r>
              <w:rPr>
                <w:rFonts w:ascii="Cambria" w:hAnsi="Cambria" w:cs="Cambria"/>
                <w:lang w:eastAsia="pl-PL"/>
              </w:rPr>
              <w:t>4</w:t>
            </w:r>
          </w:p>
        </w:tc>
      </w:tr>
      <w:tr w:rsidR="0006746C" w:rsidRPr="00C62782" w:rsidTr="00E30A6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05</w:t>
            </w:r>
          </w:p>
        </w:tc>
        <w:tc>
          <w:tcPr>
            <w:tcW w:w="7700" w:type="dxa"/>
            <w:gridSpan w:val="2"/>
            <w:tcBorders>
              <w:bottom w:val="single" w:sz="12" w:space="0" w:color="auto"/>
              <w:right w:val="nil"/>
            </w:tcBorders>
          </w:tcPr>
          <w:p w:rsidR="0006746C" w:rsidRPr="00E67F8B" w:rsidRDefault="0006746C" w:rsidP="0006746C">
            <w:pPr>
              <w:spacing w:after="0" w:line="240" w:lineRule="auto"/>
              <w:jc w:val="both"/>
              <w:rPr>
                <w:rFonts w:ascii="Cambria" w:hAnsi="Cambria" w:cs="Cambria"/>
                <w:color w:val="FF0000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Deklaruje świadomość wagi dziedzictwa antyku i jego wpływu na współczesną kulturę europejską.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K1P_K04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06746C" w:rsidRPr="00C62782" w:rsidRDefault="0006746C" w:rsidP="000674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TREŚCI PROGRAMOWE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Wykład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C62782" w:rsidRDefault="0006746C" w:rsidP="0006746C">
            <w:pPr>
              <w:spacing w:after="0" w:line="240" w:lineRule="auto"/>
              <w:jc w:val="both"/>
              <w:rPr>
                <w:rFonts w:ascii="Cambria" w:hAnsi="Cambria" w:cs="Cambria"/>
                <w:lang w:eastAsia="pl-PL"/>
              </w:rPr>
            </w:pP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lastRenderedPageBreak/>
              <w:t>Ćwiczenia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746C" w:rsidRPr="00182AEA" w:rsidRDefault="0006746C" w:rsidP="0006746C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Starożytność – periodyzacja epoki i jej osiągnięcia. Literatura antyku grecko-rzymskiego: mitologia, eposy, tragedia, komedia, liryka, teksty historiograficzne. </w:t>
            </w:r>
          </w:p>
          <w:p w:rsidR="0006746C" w:rsidRPr="0006746C" w:rsidRDefault="0006746C" w:rsidP="0006746C">
            <w:pPr>
              <w:rPr>
                <w:rFonts w:ascii="Times New Roman" w:hAnsi="Times New Roman" w:cs="Times New Roman"/>
                <w:i/>
              </w:rPr>
            </w:pPr>
            <w:r w:rsidRPr="00182AEA">
              <w:rPr>
                <w:rFonts w:ascii="Times New Roman" w:hAnsi="Times New Roman" w:cs="Times New Roman"/>
              </w:rPr>
              <w:t xml:space="preserve">Mit w wymiarze humanistycznym i literackim. Twórcza recepcja wybranych mitów w kulturze antycznej i nowożytnej (np. </w:t>
            </w:r>
            <w:r w:rsidRPr="00182AEA">
              <w:rPr>
                <w:rFonts w:ascii="Times New Roman" w:hAnsi="Times New Roman" w:cs="Times New Roman"/>
                <w:i/>
              </w:rPr>
              <w:t>Prometeusz, Tezeusz i Ariadna, Narcyz, Edyp, Odyseusz</w:t>
            </w:r>
            <w:r w:rsidRPr="00182AEA">
              <w:rPr>
                <w:rFonts w:ascii="Times New Roman" w:hAnsi="Times New Roman" w:cs="Times New Roman"/>
              </w:rPr>
              <w:t>). Starożytne eposy (Homer</w:t>
            </w:r>
            <w:r w:rsidRPr="00182AEA">
              <w:rPr>
                <w:rFonts w:ascii="Times New Roman" w:hAnsi="Times New Roman" w:cs="Times New Roman"/>
                <w:i/>
              </w:rPr>
              <w:t>: Iliada, Odyseja</w:t>
            </w:r>
            <w:r w:rsidRPr="00182AEA">
              <w:rPr>
                <w:rFonts w:ascii="Times New Roman" w:hAnsi="Times New Roman" w:cs="Times New Roman"/>
              </w:rPr>
              <w:t xml:space="preserve">, Wergiliusz: </w:t>
            </w:r>
            <w:r w:rsidRPr="00182AEA">
              <w:rPr>
                <w:rFonts w:ascii="Times New Roman" w:hAnsi="Times New Roman" w:cs="Times New Roman"/>
                <w:i/>
              </w:rPr>
              <w:t>Eneida</w:t>
            </w:r>
            <w:r w:rsidRPr="00182AEA">
              <w:rPr>
                <w:rFonts w:ascii="Times New Roman" w:hAnsi="Times New Roman" w:cs="Times New Roman"/>
              </w:rPr>
              <w:t xml:space="preserve">; epos </w:t>
            </w:r>
            <w:proofErr w:type="spellStart"/>
            <w:r w:rsidRPr="00182AEA">
              <w:rPr>
                <w:rFonts w:ascii="Times New Roman" w:hAnsi="Times New Roman" w:cs="Times New Roman"/>
              </w:rPr>
              <w:t>starobabiloński</w:t>
            </w:r>
            <w:proofErr w:type="spellEnd"/>
            <w:r w:rsidRPr="00182AEA">
              <w:rPr>
                <w:rFonts w:ascii="Times New Roman" w:hAnsi="Times New Roman" w:cs="Times New Roman"/>
              </w:rPr>
              <w:t xml:space="preserve"> </w:t>
            </w:r>
            <w:r w:rsidRPr="00182AEA">
              <w:rPr>
                <w:rFonts w:ascii="Times New Roman" w:hAnsi="Times New Roman" w:cs="Times New Roman"/>
                <w:i/>
              </w:rPr>
              <w:t>Poemat o Gilgameszu).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C62782" w:rsidRDefault="0006746C" w:rsidP="0006746C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06746C" w:rsidRPr="00C62782" w:rsidRDefault="0006746C" w:rsidP="0006746C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06746C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06746C" w:rsidRPr="00C62782" w:rsidTr="00E30A6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Zygmunt Kubiak, </w:t>
            </w:r>
            <w:r w:rsidRPr="00182AEA">
              <w:rPr>
                <w:rFonts w:ascii="Times New Roman" w:hAnsi="Times New Roman" w:cs="Times New Roman"/>
                <w:i/>
                <w:iCs/>
              </w:rPr>
              <w:t>Mitologia Greków i Rzymian</w:t>
            </w:r>
            <w:r w:rsidRPr="00182AEA">
              <w:rPr>
                <w:rFonts w:ascii="Times New Roman" w:hAnsi="Times New Roman" w:cs="Times New Roman"/>
              </w:rPr>
              <w:t>, Świat Książki, Warszawa 1998.</w:t>
            </w:r>
          </w:p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Kubiak Z., </w:t>
            </w:r>
            <w:r w:rsidRPr="00182AEA">
              <w:rPr>
                <w:rFonts w:ascii="Times New Roman" w:hAnsi="Times New Roman" w:cs="Times New Roman"/>
                <w:i/>
              </w:rPr>
              <w:t>Piękno i gorycz Europy. Dzieje</w:t>
            </w:r>
            <w:r w:rsidRPr="00182AEA">
              <w:rPr>
                <w:rFonts w:ascii="Times New Roman" w:hAnsi="Times New Roman" w:cs="Times New Roman"/>
              </w:rPr>
              <w:t xml:space="preserve"> </w:t>
            </w:r>
            <w:r w:rsidRPr="00182AEA">
              <w:rPr>
                <w:rFonts w:ascii="Times New Roman" w:hAnsi="Times New Roman" w:cs="Times New Roman"/>
                <w:i/>
              </w:rPr>
              <w:t>Greków i Rzymian</w:t>
            </w:r>
            <w:r w:rsidRPr="00182AEA">
              <w:rPr>
                <w:rFonts w:ascii="Times New Roman" w:hAnsi="Times New Roman" w:cs="Times New Roman"/>
              </w:rPr>
              <w:t>, Świat Książki, Warszawa 2003.</w:t>
            </w:r>
          </w:p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Kubiak Z., </w:t>
            </w:r>
            <w:r w:rsidRPr="00182AEA">
              <w:rPr>
                <w:rFonts w:ascii="Times New Roman" w:hAnsi="Times New Roman" w:cs="Times New Roman"/>
                <w:i/>
              </w:rPr>
              <w:t>Literatura Greków i Rzymian</w:t>
            </w:r>
            <w:r w:rsidRPr="00182AEA">
              <w:rPr>
                <w:rFonts w:ascii="Times New Roman" w:hAnsi="Times New Roman" w:cs="Times New Roman"/>
              </w:rPr>
              <w:t>, Świat Książki, Warszawa 1999.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182AEA">
              <w:rPr>
                <w:rFonts w:ascii="Times New Roman" w:hAnsi="Times New Roman" w:cs="Times New Roman"/>
                <w:i/>
              </w:rPr>
              <w:t>Mit, człowiek, literatura</w:t>
            </w:r>
            <w:r w:rsidRPr="00182AEA">
              <w:rPr>
                <w:rFonts w:ascii="Times New Roman" w:hAnsi="Times New Roman" w:cs="Times New Roman"/>
              </w:rPr>
              <w:t>, pod red. S. Stabryła, Wyd. Naukowe PWN,   Warszawa 1991.</w:t>
            </w:r>
          </w:p>
        </w:tc>
      </w:tr>
      <w:tr w:rsidR="0006746C" w:rsidRPr="00C62782" w:rsidTr="00E30A63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uzupełniająca</w:t>
            </w:r>
          </w:p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06746C" w:rsidRPr="00182AEA" w:rsidRDefault="0006746C" w:rsidP="0006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Mikołajczak A. W., </w:t>
            </w:r>
            <w:r w:rsidRPr="00182AEA">
              <w:rPr>
                <w:rFonts w:ascii="Times New Roman" w:hAnsi="Times New Roman" w:cs="Times New Roman"/>
                <w:i/>
              </w:rPr>
              <w:t>Łacina w kulturze polskiej</w:t>
            </w:r>
            <w:r w:rsidRPr="00182AEA">
              <w:rPr>
                <w:rFonts w:ascii="Times New Roman" w:hAnsi="Times New Roman" w:cs="Times New Roman"/>
              </w:rPr>
              <w:t>, Wydawnictwo Dolnośląskie, Wrocław 1998.</w:t>
            </w:r>
          </w:p>
          <w:p w:rsidR="0006746C" w:rsidRPr="00C62782" w:rsidRDefault="0006746C" w:rsidP="0006746C">
            <w:pPr>
              <w:spacing w:after="0" w:line="240" w:lineRule="auto"/>
              <w:ind w:left="72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 xml:space="preserve">Ciechanowicz J., </w:t>
            </w:r>
            <w:r w:rsidRPr="00182AEA">
              <w:rPr>
                <w:rFonts w:ascii="Times New Roman" w:hAnsi="Times New Roman" w:cs="Times New Roman"/>
                <w:i/>
              </w:rPr>
              <w:t>Wędrówki śródziemnomorskie</w:t>
            </w:r>
            <w:r w:rsidRPr="00182AEA">
              <w:rPr>
                <w:rFonts w:ascii="Times New Roman" w:hAnsi="Times New Roman" w:cs="Times New Roman"/>
              </w:rPr>
              <w:t>, PIW, Warszawa 1999.</w:t>
            </w:r>
          </w:p>
        </w:tc>
      </w:tr>
    </w:tbl>
    <w:p w:rsidR="0006746C" w:rsidRPr="00C62782" w:rsidRDefault="0006746C" w:rsidP="0006746C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06746C" w:rsidRPr="00C62782" w:rsidTr="0020716C">
        <w:trPr>
          <w:trHeight w:val="700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6746C" w:rsidRPr="00C62782" w:rsidRDefault="0006746C" w:rsidP="0006746C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</w:t>
            </w:r>
            <w:r w:rsidR="00E30A63">
              <w:rPr>
                <w:rFonts w:ascii="Cambria" w:hAnsi="Cambria" w:cs="Cambria"/>
                <w:sz w:val="22"/>
                <w:szCs w:val="22"/>
                <w:lang w:eastAsia="pl-PL"/>
              </w:rPr>
              <w:t>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3A44" w:rsidRPr="00182AEA" w:rsidRDefault="0006746C" w:rsidP="0006746C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ćwiczenia audytoryjne, dyskusja, praca z tekstem, burza mózgów, praca  w gru</w:t>
            </w:r>
            <w:r w:rsidR="000C3A44">
              <w:rPr>
                <w:rFonts w:ascii="Times New Roman" w:hAnsi="Times New Roman" w:cs="Times New Roman"/>
              </w:rPr>
              <w:t>pach, prezentacja multimedialna</w:t>
            </w:r>
          </w:p>
        </w:tc>
      </w:tr>
      <w:tr w:rsidR="0006746C" w:rsidRPr="00C62782" w:rsidTr="000C3A4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6746C" w:rsidRPr="00C62782" w:rsidRDefault="0006746C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C3A44" w:rsidRPr="0020716C" w:rsidRDefault="0006746C" w:rsidP="0020716C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30A63">
              <w:rPr>
                <w:rFonts w:ascii="Cambria" w:hAnsi="Cambria" w:cs="Cambria"/>
                <w:lang w:eastAsia="pl-PL"/>
              </w:rPr>
              <w:t>Numer efektu uczenia się</w:t>
            </w:r>
            <w:r w:rsidR="008C6247" w:rsidRPr="00E30A63">
              <w:rPr>
                <w:rFonts w:ascii="Cambria" w:hAnsi="Cambria" w:cs="Cambria"/>
                <w:lang w:eastAsia="pl-PL"/>
              </w:rPr>
              <w:t xml:space="preserve"> / grupy efektów</w:t>
            </w:r>
          </w:p>
        </w:tc>
      </w:tr>
      <w:tr w:rsidR="0006746C" w:rsidRPr="00C62782" w:rsidTr="000C3A4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82AEA">
              <w:rPr>
                <w:rFonts w:ascii="Times New Roman" w:hAnsi="Times New Roman" w:cs="Times New Roman"/>
              </w:rPr>
              <w:t>raca  na zajęciach (prezentacje, praca z tekstem, praca w grupach)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06746C" w:rsidRPr="00585963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>02  0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4</w:t>
            </w: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 05  </w:t>
            </w:r>
          </w:p>
        </w:tc>
      </w:tr>
      <w:tr w:rsidR="0006746C" w:rsidRPr="00C62782" w:rsidTr="000C3A44">
        <w:tc>
          <w:tcPr>
            <w:tcW w:w="8208" w:type="dxa"/>
            <w:gridSpan w:val="3"/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dyskusja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:rsidR="0006746C" w:rsidRPr="00585963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>01  03  04  0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5</w:t>
            </w:r>
          </w:p>
        </w:tc>
      </w:tr>
      <w:tr w:rsidR="0006746C" w:rsidRPr="00C62782" w:rsidTr="000C3A4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Praca p</w:t>
            </w:r>
            <w:r w:rsidRPr="00182AEA">
              <w:rPr>
                <w:rFonts w:ascii="Times New Roman" w:hAnsi="Times New Roman" w:cs="Times New Roman"/>
              </w:rPr>
              <w:t>isemna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C3A44" w:rsidRPr="00601602" w:rsidRDefault="0006746C" w:rsidP="0060160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4" w:hanging="14"/>
              <w:rPr>
                <w:rFonts w:ascii="Cambria" w:hAnsi="Cambria" w:cs="Cambria"/>
                <w:lang w:eastAsia="pl-PL"/>
              </w:rPr>
            </w:pPr>
            <w:r w:rsidRPr="0060160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02  04  </w:t>
            </w:r>
          </w:p>
        </w:tc>
      </w:tr>
      <w:tr w:rsidR="0006746C" w:rsidRPr="00C62782" w:rsidTr="000C3A4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06746C" w:rsidRPr="00C62782" w:rsidRDefault="0006746C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0A63" w:rsidRDefault="0006746C" w:rsidP="0006746C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Z</w:t>
            </w:r>
            <w:r w:rsidR="00E30A63">
              <w:rPr>
                <w:rFonts w:ascii="Times New Roman" w:hAnsi="Times New Roman" w:cs="Times New Roman"/>
              </w:rPr>
              <w:t>aliczenie</w:t>
            </w:r>
          </w:p>
          <w:p w:rsidR="0006746C" w:rsidRPr="00182AEA" w:rsidRDefault="0006746C" w:rsidP="0006746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k</w:t>
            </w:r>
            <w:r w:rsidRPr="00182AEA">
              <w:rPr>
                <w:rFonts w:ascii="Times New Roman" w:hAnsi="Times New Roman" w:cs="Times New Roman"/>
              </w:rPr>
              <w:t>olokwium pisemne  ze znajomości problemów omawianych na zajęciach;</w:t>
            </w:r>
          </w:p>
          <w:p w:rsidR="000C3A44" w:rsidRPr="00E30A63" w:rsidRDefault="0006746C" w:rsidP="00E30A63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wypowiedzi ustne, udział w dyskusji; prezentacje</w:t>
            </w:r>
          </w:p>
        </w:tc>
      </w:tr>
    </w:tbl>
    <w:p w:rsidR="000C3A44" w:rsidRPr="00182AEA" w:rsidRDefault="000C3A44" w:rsidP="0006746C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C3A44" w:rsidRPr="000C3A44" w:rsidTr="00E30A6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C3A44" w:rsidRPr="00E30A63" w:rsidRDefault="000C3A44" w:rsidP="00E30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NAKŁAD PRACY STUDENT</w:t>
            </w:r>
            <w:r w:rsidR="00E30A63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0C3A44" w:rsidRPr="000C3A44" w:rsidTr="00E30A6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A44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C3A44" w:rsidRPr="000C3A44" w:rsidTr="0020716C">
        <w:trPr>
          <w:trHeight w:val="1333"/>
        </w:trPr>
        <w:tc>
          <w:tcPr>
            <w:tcW w:w="5070" w:type="dxa"/>
            <w:vMerge/>
          </w:tcPr>
          <w:p w:rsidR="000C3A44" w:rsidRPr="000C3A44" w:rsidRDefault="000C3A44" w:rsidP="00E3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 xml:space="preserve">W tym zajęcia powiązane </w:t>
            </w:r>
            <w:r w:rsidRPr="000C3A4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-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-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A44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4CBB">
              <w:rPr>
                <w:rFonts w:ascii="Times New Roman" w:hAnsi="Times New Roman" w:cs="Times New Roman"/>
              </w:rPr>
              <w:t>0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12" w:type="dxa"/>
          </w:tcPr>
          <w:p w:rsidR="000C3A44" w:rsidRPr="000C3A44" w:rsidRDefault="00A84CBB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lastRenderedPageBreak/>
              <w:t>Przygotowanie projektu / eseju / itp.</w:t>
            </w:r>
            <w:r w:rsidRPr="000C3A44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2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2" w:type="dxa"/>
          </w:tcPr>
          <w:p w:rsidR="000C3A44" w:rsidRPr="000C3A44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-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0C3A44" w:rsidRPr="000C3A44" w:rsidRDefault="000C3A44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0C3A44" w:rsidRPr="000C3A44" w:rsidRDefault="000C3A44" w:rsidP="00E30A6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C3A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</w:tcPr>
          <w:p w:rsidR="000C3A44" w:rsidRPr="000C3A44" w:rsidRDefault="00E30A63" w:rsidP="0027031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0C3A44" w:rsidRPr="000C3A44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C3A44" w:rsidRPr="000C3A44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4E10D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2 (</w:t>
            </w:r>
            <w:r w:rsidR="004E10DC">
              <w:rPr>
                <w:rFonts w:ascii="Times New Roman" w:hAnsi="Times New Roman" w:cs="Times New Roman"/>
                <w:b/>
              </w:rPr>
              <w:t>LITERATUROZNAWSTWO</w:t>
            </w:r>
            <w:r w:rsidRPr="000C3A4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A44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1,6</w:t>
            </w:r>
          </w:p>
        </w:tc>
      </w:tr>
      <w:tr w:rsidR="000C3A44" w:rsidRPr="000C3A44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0C3A44" w:rsidRPr="000C3A44" w:rsidRDefault="000C3A44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3A44" w:rsidRPr="000C3A44" w:rsidRDefault="000C3A44" w:rsidP="000C3A44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C3A44">
              <w:rPr>
                <w:rFonts w:ascii="Times New Roman" w:hAnsi="Times New Roman" w:cs="Times New Roman"/>
                <w:b/>
              </w:rPr>
              <w:t>1,</w:t>
            </w:r>
            <w:r w:rsidR="00E30A63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AD53A7" w:rsidRDefault="00AD53A7">
      <w:pPr>
        <w:rPr>
          <w:rFonts w:ascii="Times New Roman" w:hAnsi="Times New Roman" w:cs="Times New Roman"/>
        </w:rPr>
      </w:pPr>
    </w:p>
    <w:p w:rsidR="00E30A63" w:rsidRPr="001E3924" w:rsidRDefault="001E3924" w:rsidP="001E392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E30A63" w:rsidRPr="00C62782" w:rsidTr="00E30A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30A63" w:rsidRPr="00C62782" w:rsidRDefault="00E30A63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modułu (bloku przedmiotów): </w:t>
            </w:r>
          </w:p>
          <w:p w:rsidR="004E10DC" w:rsidRPr="004E10DC" w:rsidRDefault="004E10DC" w:rsidP="004E10DC">
            <w:pPr>
              <w:rPr>
                <w:rFonts w:ascii="Cambria" w:hAnsi="Cambria" w:cs="Cambria"/>
                <w:b/>
              </w:rPr>
            </w:pPr>
            <w:r>
              <w:rPr>
                <w:rFonts w:ascii="Cambria" w:hAnsi="Cambria" w:cs="Cambria"/>
                <w:b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modułu: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30A63" w:rsidRPr="00C62782" w:rsidRDefault="00E30A63" w:rsidP="00E30A63">
            <w:pPr>
              <w:spacing w:after="0" w:line="240" w:lineRule="auto"/>
              <w:ind w:left="113" w:right="113"/>
              <w:jc w:val="center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6340" w:type="dxa"/>
            <w:gridSpan w:val="7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Nazwa przedmiotu: 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182AEA">
              <w:rPr>
                <w:rFonts w:ascii="Times New Roman" w:hAnsi="Times New Roman" w:cs="Times New Roman"/>
                <w:b/>
                <w:bCs/>
              </w:rPr>
              <w:t>Elementy kultury antycznej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Kod przedmiotu: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Nazwa jednostki prowadzącej przedmiot / moduł: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Instytut Pedagogiczno-Językowy 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9511" w:type="dxa"/>
            <w:gridSpan w:val="10"/>
          </w:tcPr>
          <w:p w:rsidR="00E30A63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 xml:space="preserve">Nazwa kierunku: </w:t>
            </w:r>
          </w:p>
          <w:p w:rsidR="00E30A63" w:rsidRPr="009F604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f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ilologia polska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studiów: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s</w:t>
            </w:r>
            <w:r w:rsidRPr="00C62782">
              <w:rPr>
                <w:rFonts w:ascii="Cambria" w:hAnsi="Cambria" w:cs="Cambria"/>
                <w:b/>
                <w:bCs/>
                <w:lang w:eastAsia="pl-PL"/>
              </w:rPr>
              <w:t>tacjonarne</w:t>
            </w:r>
          </w:p>
        </w:tc>
        <w:tc>
          <w:tcPr>
            <w:tcW w:w="2965" w:type="dxa"/>
            <w:gridSpan w:val="3"/>
          </w:tcPr>
          <w:p w:rsidR="00E30A63" w:rsidRPr="00B26180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Profil kształcenia</w:t>
            </w:r>
            <w:r>
              <w:rPr>
                <w:rFonts w:ascii="Cambria" w:hAnsi="Cambria" w:cs="Cambria"/>
                <w:lang w:eastAsia="pl-PL"/>
              </w:rPr>
              <w:t>:</w:t>
            </w:r>
            <w:r>
              <w:rPr>
                <w:rFonts w:ascii="Cambria" w:hAnsi="Cambria" w:cs="Cambria"/>
                <w:b/>
                <w:bCs/>
                <w:lang w:eastAsia="pl-PL"/>
              </w:rPr>
              <w:t xml:space="preserve"> praktyczny</w:t>
            </w:r>
          </w:p>
        </w:tc>
        <w:tc>
          <w:tcPr>
            <w:tcW w:w="3379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Poziom kształcenia</w:t>
            </w:r>
            <w:r w:rsidRPr="00C62782">
              <w:rPr>
                <w:rFonts w:ascii="Cambria" w:hAnsi="Cambria" w:cs="Cambria"/>
                <w:lang w:eastAsia="pl-PL"/>
              </w:rPr>
              <w:t>:</w:t>
            </w:r>
          </w:p>
          <w:p w:rsidR="00E30A63" w:rsidRPr="00C62782" w:rsidRDefault="00E30A63" w:rsidP="00E30A63">
            <w:pPr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Rok / semestr: 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I/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2</w:t>
            </w:r>
          </w:p>
        </w:tc>
        <w:tc>
          <w:tcPr>
            <w:tcW w:w="2965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Status przedmiotu /modułu: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>
              <w:rPr>
                <w:rFonts w:ascii="Cambria" w:hAnsi="Cambria" w:cs="Cambria"/>
                <w:b/>
                <w:bCs/>
                <w:lang w:eastAsia="pl-PL"/>
              </w:rPr>
              <w:t>obowiązkowy</w:t>
            </w:r>
          </w:p>
        </w:tc>
        <w:tc>
          <w:tcPr>
            <w:tcW w:w="3379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Język przedmiotu / modułu: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polski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inne </w:t>
            </w:r>
            <w:r w:rsidRPr="00C62782">
              <w:rPr>
                <w:rFonts w:ascii="Cambria" w:hAnsi="Cambria" w:cs="Cambria"/>
                <w:lang w:eastAsia="pl-PL"/>
              </w:rPr>
              <w:br/>
              <w:t>(wpisać jakie)</w:t>
            </w:r>
          </w:p>
        </w:tc>
      </w:tr>
      <w:tr w:rsidR="00E30A63" w:rsidRPr="00C62782" w:rsidTr="00E30A6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lang w:eastAsia="pl-PL"/>
              </w:rPr>
            </w:pPr>
          </w:p>
        </w:tc>
      </w:tr>
    </w:tbl>
    <w:p w:rsidR="00E30A63" w:rsidRPr="00C62782" w:rsidRDefault="00E30A63" w:rsidP="00E30A63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30A63" w:rsidRPr="00C62782" w:rsidTr="00E30A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Koordynator przedmiotu / modułu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dr Katarzyna Jarosińska-Buriak</w:t>
            </w:r>
          </w:p>
        </w:tc>
      </w:tr>
      <w:tr w:rsidR="00E30A63" w:rsidRPr="00C62782" w:rsidTr="00E30A63">
        <w:tc>
          <w:tcPr>
            <w:tcW w:w="2988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Prowadzący zajęcia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mgr Teresa Kubryń, dr Katarzyna Jarosińska-Buriak</w:t>
            </w:r>
          </w:p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30A63" w:rsidRPr="00C62782" w:rsidTr="00E30A63">
        <w:tc>
          <w:tcPr>
            <w:tcW w:w="2988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Cel przedmiotu / modułu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Uświadomienie  studentom roli  kultury antycznej - podstawy tożsamości kulturowej współczesnej Europy. Poznanie wybranych tekstów i mitów kultury antycznej w wymiarze humanistycznym i literackim.</w:t>
            </w:r>
          </w:p>
        </w:tc>
      </w:tr>
      <w:tr w:rsidR="00E30A63" w:rsidRPr="00C62782" w:rsidTr="00E30A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30A63" w:rsidRPr="0006746C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Student posiada wiedzę z historii języka polskiego na poziomie szkoły średniej.</w:t>
            </w:r>
          </w:p>
        </w:tc>
      </w:tr>
    </w:tbl>
    <w:p w:rsidR="00E30A63" w:rsidRPr="00C62782" w:rsidRDefault="00E30A63" w:rsidP="00E30A63">
      <w:pPr>
        <w:spacing w:after="0" w:line="240" w:lineRule="auto"/>
        <w:rPr>
          <w:rFonts w:ascii="Cambria" w:hAnsi="Cambria" w:cs="Cambria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E30A63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 xml:space="preserve">EFEKTY </w:t>
            </w:r>
            <w:r>
              <w:rPr>
                <w:rFonts w:ascii="Cambria" w:hAnsi="Cambria" w:cs="Cambria"/>
                <w:b/>
                <w:bCs/>
                <w:lang w:eastAsia="pl-PL"/>
              </w:rPr>
              <w:t>UCZENIA SIĘ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30A63" w:rsidRPr="00E503FD" w:rsidRDefault="00E30A63" w:rsidP="00E30A6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lastRenderedPageBreak/>
              <w:t>Nr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e</w:t>
            </w: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 xml:space="preserve">Opis efektu </w:t>
            </w:r>
            <w:r>
              <w:rPr>
                <w:rFonts w:ascii="Cambria" w:hAnsi="Cambria" w:cs="Cambria"/>
                <w:lang w:eastAsia="pl-PL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30A63" w:rsidRPr="00E503FD" w:rsidRDefault="00E30A63" w:rsidP="00E30A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Kod</w:t>
            </w:r>
          </w:p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503FD">
              <w:rPr>
                <w:rFonts w:ascii="Times New Roman" w:hAnsi="Times New Roman" w:cs="Times New Roman"/>
                <w:sz w:val="22"/>
                <w:szCs w:val="22"/>
                <w:lang w:eastAsia="pl-PL"/>
              </w:rPr>
              <w:t>kierunkowego efektu uczenia się</w:t>
            </w:r>
          </w:p>
        </w:tc>
      </w:tr>
      <w:tr w:rsidR="00E30A63" w:rsidRPr="00C62782" w:rsidTr="00E30A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30A63" w:rsidRPr="0084524D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Wiedza </w:t>
            </w:r>
            <w:r>
              <w:rPr>
                <w:rFonts w:ascii="Cambria" w:hAnsi="Cambria" w:cs="Cambria"/>
                <w:lang w:eastAsia="pl-PL"/>
              </w:rPr>
              <w:t>(</w:t>
            </w:r>
            <w:r>
              <w:rPr>
                <w:rFonts w:ascii="Cambria" w:hAnsi="Cambria" w:cs="Cambria"/>
                <w:i/>
                <w:lang w:eastAsia="pl-PL"/>
              </w:rPr>
              <w:t>Ma wiedzę w zakresie…</w:t>
            </w:r>
            <w:r>
              <w:rPr>
                <w:rFonts w:ascii="Cambria" w:hAnsi="Cambria" w:cs="Cambria"/>
                <w:lang w:eastAsia="pl-PL"/>
              </w:rPr>
              <w:t>)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E30A63" w:rsidRPr="00182AEA" w:rsidRDefault="00E30A63" w:rsidP="00E30A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Przywołuje i interpretuje wybrane teksty kultury antycznej.</w:t>
            </w:r>
          </w:p>
        </w:tc>
        <w:tc>
          <w:tcPr>
            <w:tcW w:w="1400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</w:t>
            </w:r>
            <w:r>
              <w:rPr>
                <w:rFonts w:ascii="Cambria" w:hAnsi="Cambria" w:cs="Cambria"/>
                <w:lang w:eastAsia="pl-PL"/>
              </w:rPr>
              <w:t>3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  <w:vAlign w:val="center"/>
          </w:tcPr>
          <w:p w:rsidR="00E30A63" w:rsidRPr="00182AEA" w:rsidRDefault="00E30A63" w:rsidP="00E30A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82AEA">
              <w:rPr>
                <w:rFonts w:ascii="Times New Roman" w:hAnsi="Times New Roman"/>
              </w:rPr>
              <w:t>Dostrzega różne formy funkcjonowania mitu w kulturze.</w:t>
            </w:r>
          </w:p>
        </w:tc>
        <w:tc>
          <w:tcPr>
            <w:tcW w:w="1400" w:type="dxa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C62782">
              <w:rPr>
                <w:rFonts w:ascii="Cambria" w:hAnsi="Cambria" w:cs="Cambria"/>
                <w:lang w:eastAsia="pl-PL"/>
              </w:rPr>
              <w:t>_W02</w:t>
            </w:r>
          </w:p>
        </w:tc>
      </w:tr>
      <w:tr w:rsidR="00E30A63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E30A63" w:rsidRPr="0084524D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 xml:space="preserve">Umiejętności </w:t>
            </w:r>
            <w:r>
              <w:rPr>
                <w:rFonts w:ascii="Cambria" w:hAnsi="Cambria" w:cs="Cambria"/>
                <w:lang w:eastAsia="pl-PL"/>
              </w:rPr>
              <w:t>(</w:t>
            </w:r>
            <w:r>
              <w:rPr>
                <w:rFonts w:ascii="Cambria" w:hAnsi="Cambria" w:cs="Cambria"/>
                <w:i/>
                <w:lang w:eastAsia="pl-PL"/>
              </w:rPr>
              <w:t>Potrafi…</w:t>
            </w:r>
            <w:r>
              <w:rPr>
                <w:rFonts w:ascii="Cambria" w:hAnsi="Cambria" w:cs="Cambria"/>
                <w:lang w:eastAsia="pl-PL"/>
              </w:rPr>
              <w:t>)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vAlign w:val="center"/>
          </w:tcPr>
          <w:p w:rsidR="00E30A63" w:rsidRPr="0010302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0</w:t>
            </w:r>
            <w:r>
              <w:rPr>
                <w:rFonts w:ascii="Cambria" w:hAnsi="Cambria" w:cs="Cambria"/>
                <w:lang w:eastAsia="pl-PL"/>
              </w:rPr>
              <w:t>3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E30A63" w:rsidRPr="0010302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Podejmuje dyskusje na temat problemów występujących w historii i mitologii antycznej.</w:t>
            </w:r>
          </w:p>
        </w:tc>
        <w:tc>
          <w:tcPr>
            <w:tcW w:w="1400" w:type="dxa"/>
            <w:vAlign w:val="center"/>
          </w:tcPr>
          <w:p w:rsidR="00E30A63" w:rsidRPr="00103027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103027">
              <w:rPr>
                <w:rFonts w:ascii="Cambria" w:hAnsi="Cambria" w:cs="Cambria"/>
                <w:lang w:eastAsia="pl-PL"/>
              </w:rPr>
              <w:t>_U0</w:t>
            </w:r>
            <w:r>
              <w:rPr>
                <w:rFonts w:ascii="Cambria" w:hAnsi="Cambria" w:cs="Cambria"/>
                <w:lang w:eastAsia="pl-PL"/>
              </w:rPr>
              <w:t>8</w:t>
            </w:r>
          </w:p>
        </w:tc>
      </w:tr>
      <w:tr w:rsidR="00E30A63" w:rsidRPr="00C62782" w:rsidTr="00E30A63">
        <w:trPr>
          <w:cantSplit/>
        </w:trPr>
        <w:tc>
          <w:tcPr>
            <w:tcW w:w="10008" w:type="dxa"/>
            <w:gridSpan w:val="4"/>
            <w:vAlign w:val="center"/>
          </w:tcPr>
          <w:p w:rsidR="00E30A63" w:rsidRPr="0084524D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lang w:eastAsia="pl-PL"/>
              </w:rPr>
            </w:pPr>
            <w:r>
              <w:rPr>
                <w:rFonts w:ascii="Cambria" w:hAnsi="Cambria" w:cs="Cambria"/>
                <w:b/>
                <w:lang w:eastAsia="pl-PL"/>
              </w:rPr>
              <w:t>Kompetencje społeczne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E30A63" w:rsidRPr="0010302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04</w:t>
            </w:r>
          </w:p>
        </w:tc>
        <w:tc>
          <w:tcPr>
            <w:tcW w:w="7700" w:type="dxa"/>
            <w:gridSpan w:val="2"/>
            <w:tcBorders>
              <w:bottom w:val="nil"/>
              <w:right w:val="nil"/>
            </w:tcBorders>
          </w:tcPr>
          <w:p w:rsidR="00E30A63" w:rsidRPr="00103027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Definiuje humanistyczne dziedzictwo antyku w kontekście jego obecności w rozwoju kultury europejskiej.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E30A63" w:rsidRPr="00103027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103027">
              <w:rPr>
                <w:rFonts w:ascii="Cambria" w:hAnsi="Cambria" w:cs="Cambria"/>
                <w:lang w:eastAsia="pl-PL"/>
              </w:rPr>
              <w:t>K</w:t>
            </w:r>
            <w:r>
              <w:rPr>
                <w:rFonts w:ascii="Cambria" w:hAnsi="Cambria" w:cs="Cambria"/>
                <w:lang w:eastAsia="pl-PL"/>
              </w:rPr>
              <w:t>1P</w:t>
            </w:r>
            <w:r w:rsidRPr="00103027">
              <w:rPr>
                <w:rFonts w:ascii="Cambria" w:hAnsi="Cambria" w:cs="Cambria"/>
                <w:lang w:eastAsia="pl-PL"/>
              </w:rPr>
              <w:t>_K0</w:t>
            </w:r>
            <w:r>
              <w:rPr>
                <w:rFonts w:ascii="Cambria" w:hAnsi="Cambria" w:cs="Cambria"/>
                <w:lang w:eastAsia="pl-PL"/>
              </w:rPr>
              <w:t>4</w:t>
            </w:r>
          </w:p>
        </w:tc>
      </w:tr>
      <w:tr w:rsidR="00E30A63" w:rsidRPr="00C62782" w:rsidTr="00E30A6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05</w:t>
            </w:r>
          </w:p>
        </w:tc>
        <w:tc>
          <w:tcPr>
            <w:tcW w:w="7700" w:type="dxa"/>
            <w:gridSpan w:val="2"/>
            <w:tcBorders>
              <w:bottom w:val="single" w:sz="12" w:space="0" w:color="auto"/>
              <w:right w:val="nil"/>
            </w:tcBorders>
          </w:tcPr>
          <w:p w:rsidR="00E30A63" w:rsidRPr="00E67F8B" w:rsidRDefault="00E30A63" w:rsidP="00E30A63">
            <w:pPr>
              <w:spacing w:after="0" w:line="240" w:lineRule="auto"/>
              <w:jc w:val="both"/>
              <w:rPr>
                <w:rFonts w:ascii="Cambria" w:hAnsi="Cambria" w:cs="Cambria"/>
                <w:color w:val="FF0000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Deklaruje świadomość wagi dziedzictwa antyku i jego wpływu na współczesną kulturę europejską.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lang w:eastAsia="pl-PL"/>
              </w:rPr>
              <w:t>K1P_K04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TREŚCI PROGRAMOWE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Wykład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jc w:val="both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b/>
                <w:bCs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lang w:eastAsia="pl-PL"/>
              </w:rPr>
              <w:t>Ćwiczenia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30A63" w:rsidRPr="009A4704" w:rsidRDefault="00E30A63" w:rsidP="00E30A63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Wielcy historycy – Herodot, Tukidydes. </w:t>
            </w:r>
          </w:p>
          <w:p w:rsidR="00E30A63" w:rsidRPr="009A4704" w:rsidRDefault="00E30A63" w:rsidP="00E30A63">
            <w:pPr>
              <w:rPr>
                <w:rFonts w:ascii="Cambria" w:hAnsi="Cambria" w:cs="Cambria"/>
              </w:rPr>
            </w:pPr>
            <w:r w:rsidRPr="009A4704">
              <w:rPr>
                <w:rFonts w:ascii="Cambria" w:hAnsi="Cambria" w:cs="Cambria"/>
              </w:rPr>
              <w:t>Antyk judeochrześcijański – wybrane teksty i motywy wybrane teksty i motywy (</w:t>
            </w:r>
            <w:r>
              <w:rPr>
                <w:rFonts w:ascii="Cambria" w:hAnsi="Cambria" w:cs="Cambria"/>
              </w:rPr>
              <w:t xml:space="preserve">np. </w:t>
            </w:r>
            <w:r w:rsidRPr="009A4704">
              <w:rPr>
                <w:rFonts w:ascii="Cambria" w:hAnsi="Cambria" w:cs="Cambria"/>
              </w:rPr>
              <w:t xml:space="preserve">Księga Hioba, Księga </w:t>
            </w:r>
            <w:proofErr w:type="spellStart"/>
            <w:r w:rsidRPr="009A4704">
              <w:rPr>
                <w:rFonts w:ascii="Cambria" w:hAnsi="Cambria" w:cs="Cambria"/>
              </w:rPr>
              <w:t>Koheleta</w:t>
            </w:r>
            <w:proofErr w:type="spellEnd"/>
            <w:r w:rsidRPr="009A4704">
              <w:rPr>
                <w:rFonts w:ascii="Cambria" w:hAnsi="Cambria" w:cs="Cambria"/>
              </w:rPr>
              <w:t>, Pieśń nad pieśnia</w:t>
            </w:r>
            <w:r>
              <w:rPr>
                <w:rFonts w:ascii="Cambria" w:hAnsi="Cambria" w:cs="Cambria"/>
              </w:rPr>
              <w:t xml:space="preserve">mi, </w:t>
            </w:r>
            <w:r w:rsidRPr="009A4704">
              <w:rPr>
                <w:rFonts w:ascii="Cambria" w:hAnsi="Cambria" w:cs="Cambria"/>
              </w:rPr>
              <w:t>przypowieści, psalmy, pieśni, listy</w:t>
            </w:r>
            <w:r>
              <w:rPr>
                <w:rFonts w:ascii="Cambria" w:hAnsi="Cambria" w:cs="Cambria"/>
              </w:rPr>
              <w:t>).</w:t>
            </w:r>
          </w:p>
          <w:p w:rsidR="00E30A63" w:rsidRPr="009A4704" w:rsidRDefault="00E30A63" w:rsidP="00E30A63">
            <w:pPr>
              <w:rPr>
                <w:rFonts w:ascii="Cambria" w:hAnsi="Cambria" w:cs="Cambria"/>
              </w:rPr>
            </w:pPr>
            <w:r w:rsidRPr="009A4704">
              <w:rPr>
                <w:rFonts w:ascii="Cambria" w:hAnsi="Cambria" w:cs="Cambria"/>
              </w:rPr>
              <w:t>Wpływ mitologii i Biblii na słownictwo i frazeologię języka polskiego.</w:t>
            </w:r>
          </w:p>
          <w:p w:rsidR="00E30A63" w:rsidRPr="001A329E" w:rsidRDefault="00E30A63" w:rsidP="00E30A63">
            <w:pPr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Zapożyczenia łacińskie w języku polskim</w:t>
            </w:r>
            <w:r w:rsidRPr="009A4704">
              <w:rPr>
                <w:rFonts w:ascii="Cambria" w:hAnsi="Cambria" w:cs="Cambria"/>
              </w:rPr>
              <w:t>. Analiza wpływu języka łacińskiego na język polski</w:t>
            </w:r>
            <w:r>
              <w:rPr>
                <w:rFonts w:ascii="Cambria" w:hAnsi="Cambria" w:cs="Cambria"/>
              </w:rPr>
              <w:t>.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Laboratorium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E30A63" w:rsidRPr="00C62782" w:rsidRDefault="00E30A63" w:rsidP="00E30A63">
            <w:pPr>
              <w:keepNext/>
              <w:spacing w:after="0" w:line="240" w:lineRule="auto"/>
              <w:outlineLvl w:val="0"/>
              <w:rPr>
                <w:rFonts w:ascii="Cambria" w:hAnsi="Cambria" w:cs="Cambria"/>
                <w:b/>
                <w:bCs/>
                <w:snapToGrid w:val="0"/>
                <w:lang w:eastAsia="pl-PL"/>
              </w:rPr>
            </w:pPr>
            <w:r w:rsidRPr="00C62782">
              <w:rPr>
                <w:rFonts w:ascii="Cambria" w:hAnsi="Cambria" w:cs="Cambria"/>
                <w:b/>
                <w:bCs/>
                <w:snapToGrid w:val="0"/>
                <w:lang w:eastAsia="pl-PL"/>
              </w:rPr>
              <w:t>Projekt</w:t>
            </w:r>
          </w:p>
        </w:tc>
      </w:tr>
      <w:tr w:rsidR="00E30A63" w:rsidRPr="00C62782" w:rsidTr="00E30A6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</w:tr>
      <w:tr w:rsidR="00E30A63" w:rsidRPr="00C62782" w:rsidTr="00E30A63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Zygmunt Kubiak, </w:t>
            </w:r>
            <w:r w:rsidRPr="00182AEA">
              <w:rPr>
                <w:rFonts w:ascii="Times New Roman" w:hAnsi="Times New Roman" w:cs="Times New Roman"/>
                <w:i/>
                <w:iCs/>
              </w:rPr>
              <w:t>Mitologia Greków i Rzymian</w:t>
            </w:r>
            <w:r w:rsidRPr="00182AEA">
              <w:rPr>
                <w:rFonts w:ascii="Times New Roman" w:hAnsi="Times New Roman" w:cs="Times New Roman"/>
              </w:rPr>
              <w:t>, Świat Książki, Warszawa 1998.</w:t>
            </w:r>
          </w:p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Kubiak Z., </w:t>
            </w:r>
            <w:r w:rsidRPr="00182AEA">
              <w:rPr>
                <w:rFonts w:ascii="Times New Roman" w:hAnsi="Times New Roman" w:cs="Times New Roman"/>
                <w:i/>
              </w:rPr>
              <w:t>Piękno i gorycz Europy. Dzieje</w:t>
            </w:r>
            <w:r w:rsidRPr="00182AEA">
              <w:rPr>
                <w:rFonts w:ascii="Times New Roman" w:hAnsi="Times New Roman" w:cs="Times New Roman"/>
              </w:rPr>
              <w:t xml:space="preserve"> </w:t>
            </w:r>
            <w:r w:rsidRPr="00182AEA">
              <w:rPr>
                <w:rFonts w:ascii="Times New Roman" w:hAnsi="Times New Roman" w:cs="Times New Roman"/>
                <w:i/>
              </w:rPr>
              <w:t>Greków i Rzymian</w:t>
            </w:r>
            <w:r w:rsidRPr="00182AEA">
              <w:rPr>
                <w:rFonts w:ascii="Times New Roman" w:hAnsi="Times New Roman" w:cs="Times New Roman"/>
              </w:rPr>
              <w:t>, Świat Książki, Warszawa 2003.</w:t>
            </w:r>
          </w:p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Kubiak Z., </w:t>
            </w:r>
            <w:r w:rsidRPr="00182AEA">
              <w:rPr>
                <w:rFonts w:ascii="Times New Roman" w:hAnsi="Times New Roman" w:cs="Times New Roman"/>
                <w:i/>
              </w:rPr>
              <w:t>Literatura Greków i Rzymian</w:t>
            </w:r>
            <w:r w:rsidRPr="00182AEA">
              <w:rPr>
                <w:rFonts w:ascii="Times New Roman" w:hAnsi="Times New Roman" w:cs="Times New Roman"/>
              </w:rPr>
              <w:t>, Świat Książki, Warszawa 1999.</w:t>
            </w:r>
          </w:p>
          <w:p w:rsidR="00E30A63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  <w:i/>
              </w:rPr>
              <w:t>Mit, człowiek, literatura</w:t>
            </w:r>
            <w:r w:rsidRPr="00182AEA">
              <w:rPr>
                <w:rFonts w:ascii="Times New Roman" w:hAnsi="Times New Roman" w:cs="Times New Roman"/>
              </w:rPr>
              <w:t>, pod red. S. Stabryła, Wyd. Naukowe PWN,   Warszawa 1991.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>
              <w:rPr>
                <w:rFonts w:ascii="Cambria" w:hAnsi="Cambria" w:cs="Cambria"/>
              </w:rPr>
              <w:t xml:space="preserve">Bukowski K., </w:t>
            </w:r>
            <w:r w:rsidRPr="0089581F">
              <w:rPr>
                <w:rFonts w:ascii="Cambria" w:hAnsi="Cambria" w:cs="Cambria"/>
                <w:i/>
              </w:rPr>
              <w:t>Biblia a literatura polska</w:t>
            </w:r>
            <w:r>
              <w:rPr>
                <w:rFonts w:ascii="Cambria" w:hAnsi="Cambria" w:cs="Cambria"/>
              </w:rPr>
              <w:t xml:space="preserve">, Wyd. Szk. I </w:t>
            </w:r>
            <w:proofErr w:type="spellStart"/>
            <w:r>
              <w:rPr>
                <w:rFonts w:ascii="Cambria" w:hAnsi="Cambria" w:cs="Cambria"/>
              </w:rPr>
              <w:t>Ped</w:t>
            </w:r>
            <w:proofErr w:type="spellEnd"/>
            <w:r>
              <w:rPr>
                <w:rFonts w:ascii="Cambria" w:hAnsi="Cambria" w:cs="Cambria"/>
              </w:rPr>
              <w:t>., Warszawa 1990.</w:t>
            </w:r>
          </w:p>
        </w:tc>
      </w:tr>
      <w:tr w:rsidR="00E30A63" w:rsidRPr="00C62782" w:rsidTr="00E30A63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lang w:eastAsia="pl-PL"/>
              </w:rPr>
              <w:t>Literatura uzupełniająca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E30A63" w:rsidRPr="00182AEA" w:rsidRDefault="00E30A63" w:rsidP="00E30A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Mikołajczak A. W., </w:t>
            </w:r>
            <w:r w:rsidRPr="00182AEA">
              <w:rPr>
                <w:rFonts w:ascii="Times New Roman" w:hAnsi="Times New Roman" w:cs="Times New Roman"/>
                <w:i/>
              </w:rPr>
              <w:t>Łacina w kulturze polskiej</w:t>
            </w:r>
            <w:r w:rsidRPr="00182AEA">
              <w:rPr>
                <w:rFonts w:ascii="Times New Roman" w:hAnsi="Times New Roman" w:cs="Times New Roman"/>
              </w:rPr>
              <w:t>, Wydawnictwo Dolnośląskie, Wrocław 1998.</w:t>
            </w:r>
          </w:p>
          <w:p w:rsidR="00E30A63" w:rsidRDefault="00E30A63" w:rsidP="00E30A63">
            <w:pPr>
              <w:spacing w:after="0"/>
              <w:rPr>
                <w:rFonts w:ascii="Cambria" w:hAnsi="Cambria" w:cs="Cambria"/>
              </w:rPr>
            </w:pPr>
            <w:r w:rsidRPr="0039402F">
              <w:rPr>
                <w:rFonts w:ascii="Cambria" w:hAnsi="Cambria" w:cs="Cambria"/>
              </w:rPr>
              <w:t xml:space="preserve">Czesław </w:t>
            </w:r>
            <w:proofErr w:type="spellStart"/>
            <w:r w:rsidRPr="003A7034">
              <w:rPr>
                <w:rFonts w:ascii="Cambria" w:hAnsi="Cambria" w:cs="Cambria"/>
              </w:rPr>
              <w:t>Michalunio</w:t>
            </w:r>
            <w:proofErr w:type="spellEnd"/>
            <w:r w:rsidRPr="003A7034">
              <w:rPr>
                <w:rFonts w:ascii="Cambria" w:hAnsi="Cambria" w:cs="Cambria"/>
              </w:rPr>
              <w:t xml:space="preserve"> SJ,  </w:t>
            </w:r>
            <w:r w:rsidRPr="003A7034">
              <w:rPr>
                <w:rFonts w:ascii="Cambria" w:hAnsi="Cambria" w:cs="Cambria"/>
                <w:i/>
                <w:iCs/>
              </w:rPr>
              <w:t>Dicta. Zbiór łacińskich sentencji, przysłów, zwrotów, powiedzeń z indeksem osobowym i tematycznym</w:t>
            </w:r>
            <w:r w:rsidRPr="003A7034">
              <w:rPr>
                <w:rFonts w:ascii="Cambria" w:hAnsi="Cambria" w:cs="Cambria"/>
              </w:rPr>
              <w:t xml:space="preserve">, Wyd. WAM, Kraków 2005. </w:t>
            </w:r>
          </w:p>
          <w:p w:rsidR="00E30A63" w:rsidRPr="00C62782" w:rsidRDefault="00E30A63" w:rsidP="00E30A63">
            <w:pPr>
              <w:spacing w:after="0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>
              <w:rPr>
                <w:rFonts w:ascii="Cambria" w:hAnsi="Cambria" w:cs="Cambria"/>
              </w:rPr>
              <w:t xml:space="preserve">Markiewicz H., </w:t>
            </w:r>
            <w:r w:rsidRPr="003554FE">
              <w:rPr>
                <w:rFonts w:ascii="Cambria" w:hAnsi="Cambria" w:cs="Cambria"/>
                <w:i/>
              </w:rPr>
              <w:t>Literatura a mity</w:t>
            </w:r>
            <w:r>
              <w:rPr>
                <w:rFonts w:ascii="Cambria" w:hAnsi="Cambria" w:cs="Cambria"/>
              </w:rPr>
              <w:t>, w: „Twórczość” 1987r. nr 10, s. 55-70.</w:t>
            </w:r>
          </w:p>
        </w:tc>
      </w:tr>
    </w:tbl>
    <w:p w:rsidR="00E30A63" w:rsidRPr="00C62782" w:rsidRDefault="00E30A63" w:rsidP="00E30A63">
      <w:pPr>
        <w:spacing w:after="0" w:line="240" w:lineRule="auto"/>
        <w:rPr>
          <w:rFonts w:ascii="Cambria" w:hAnsi="Cambria" w:cs="Cambria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30A63" w:rsidRPr="00C62782" w:rsidTr="00E30A6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0A63" w:rsidRPr="00182AEA" w:rsidRDefault="00E30A63" w:rsidP="00E30A63">
            <w:pPr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>ćwiczenia audytoryjne, dyskusja, praca z tekstem, burza mózgów, praca  w grupach, prezentacja multimedialna.</w:t>
            </w:r>
          </w:p>
        </w:tc>
      </w:tr>
      <w:tr w:rsidR="00E30A63" w:rsidRPr="00C62782" w:rsidTr="00E30A6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Metody weryfikacji efektów 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30A63" w:rsidRPr="00E30A63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lang w:eastAsia="pl-PL"/>
              </w:rPr>
            </w:pPr>
            <w:r w:rsidRPr="00E30A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Numer efektu uczenia się </w:t>
            </w:r>
          </w:p>
          <w:p w:rsidR="00E30A63" w:rsidRPr="00C62782" w:rsidRDefault="00E30A63" w:rsidP="00E30A63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  <w:lang w:eastAsia="pl-PL"/>
              </w:rPr>
            </w:pPr>
            <w:r w:rsidRPr="00E30A63">
              <w:rPr>
                <w:rFonts w:ascii="Cambria" w:hAnsi="Cambria" w:cs="Cambria"/>
                <w:sz w:val="22"/>
                <w:szCs w:val="22"/>
                <w:lang w:eastAsia="pl-PL"/>
              </w:rPr>
              <w:t>/grupy efektów</w:t>
            </w:r>
          </w:p>
        </w:tc>
      </w:tr>
      <w:tr w:rsidR="00E30A63" w:rsidRPr="00C62782" w:rsidTr="00E30A63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lastRenderedPageBreak/>
              <w:t>P</w:t>
            </w:r>
            <w:r w:rsidRPr="00182AEA">
              <w:rPr>
                <w:rFonts w:ascii="Times New Roman" w:hAnsi="Times New Roman" w:cs="Times New Roman"/>
              </w:rPr>
              <w:t>raca  na zajęciach (prezentacje, praca z tekstem, praca w grupach)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30A63" w:rsidRPr="00585963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>02  0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4</w:t>
            </w: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 05  </w:t>
            </w:r>
          </w:p>
        </w:tc>
      </w:tr>
      <w:tr w:rsidR="00E30A63" w:rsidRPr="00C62782" w:rsidTr="00E30A63">
        <w:tc>
          <w:tcPr>
            <w:tcW w:w="8208" w:type="dxa"/>
            <w:gridSpan w:val="3"/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182AEA">
              <w:rPr>
                <w:rFonts w:ascii="Times New Roman" w:hAnsi="Times New Roman" w:cs="Times New Roman"/>
              </w:rPr>
              <w:t>ypowiedzi ustne, dyskusja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</w:tcPr>
          <w:p w:rsidR="00E30A63" w:rsidRPr="00585963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>01  03  04  0</w:t>
            </w:r>
            <w:r>
              <w:rPr>
                <w:rFonts w:ascii="Cambria" w:hAnsi="Cambria" w:cs="Cambria"/>
                <w:sz w:val="22"/>
                <w:szCs w:val="22"/>
                <w:lang w:eastAsia="pl-PL"/>
              </w:rPr>
              <w:t>5</w:t>
            </w:r>
          </w:p>
        </w:tc>
      </w:tr>
      <w:tr w:rsidR="00E30A63" w:rsidRPr="00C62782" w:rsidTr="00E30A6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>
              <w:rPr>
                <w:rFonts w:ascii="Times New Roman" w:hAnsi="Times New Roman" w:cs="Times New Roman"/>
              </w:rPr>
              <w:t>Praca p</w:t>
            </w:r>
            <w:r w:rsidRPr="00182AEA">
              <w:rPr>
                <w:rFonts w:ascii="Times New Roman" w:hAnsi="Times New Roman" w:cs="Times New Roman"/>
              </w:rPr>
              <w:t>isemna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30A63" w:rsidRPr="00585963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585963">
              <w:rPr>
                <w:rFonts w:ascii="Cambria" w:hAnsi="Cambria" w:cs="Cambria"/>
                <w:sz w:val="22"/>
                <w:szCs w:val="22"/>
                <w:lang w:eastAsia="pl-PL"/>
              </w:rPr>
              <w:t xml:space="preserve">01  02  04  </w:t>
            </w:r>
          </w:p>
        </w:tc>
      </w:tr>
      <w:tr w:rsidR="00E30A63" w:rsidRPr="00C62782" w:rsidTr="00E30A6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C62782">
              <w:rPr>
                <w:rFonts w:ascii="Cambria" w:hAnsi="Cambria" w:cs="Cambria"/>
                <w:sz w:val="22"/>
                <w:szCs w:val="22"/>
                <w:lang w:eastAsia="pl-PL"/>
              </w:rPr>
              <w:t>Forma i warunki zaliczenia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0A63" w:rsidRDefault="00E30A63" w:rsidP="00E30A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Zaliczenie</w:t>
            </w:r>
          </w:p>
          <w:p w:rsidR="00E30A63" w:rsidRPr="00182AEA" w:rsidRDefault="00E30A63" w:rsidP="00E30A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k</w:t>
            </w:r>
            <w:r w:rsidRPr="00182AEA">
              <w:rPr>
                <w:rFonts w:ascii="Times New Roman" w:hAnsi="Times New Roman" w:cs="Times New Roman"/>
              </w:rPr>
              <w:t>olokwium pisemne  ze znajomości problemów omawianych na zajęciach;</w:t>
            </w:r>
          </w:p>
          <w:p w:rsidR="00E30A63" w:rsidRPr="00182AEA" w:rsidRDefault="00E30A63" w:rsidP="00E30A63">
            <w:pPr>
              <w:spacing w:after="0"/>
              <w:rPr>
                <w:rFonts w:ascii="Times New Roman" w:hAnsi="Times New Roman" w:cs="Times New Roman"/>
              </w:rPr>
            </w:pPr>
            <w:r w:rsidRPr="00182AEA">
              <w:rPr>
                <w:rFonts w:ascii="Times New Roman" w:hAnsi="Times New Roman" w:cs="Times New Roman"/>
              </w:rPr>
              <w:t xml:space="preserve">wypowiedzi ustne, udział w dyskusji; </w:t>
            </w:r>
          </w:p>
          <w:p w:rsidR="00E30A63" w:rsidRPr="00C62782" w:rsidRDefault="00E30A63" w:rsidP="00E30A63">
            <w:pPr>
              <w:spacing w:after="0" w:line="240" w:lineRule="auto"/>
              <w:rPr>
                <w:rFonts w:ascii="Cambria" w:hAnsi="Cambria" w:cs="Cambria"/>
                <w:lang w:eastAsia="pl-PL"/>
              </w:rPr>
            </w:pPr>
            <w:r w:rsidRPr="00182AEA">
              <w:rPr>
                <w:rFonts w:ascii="Times New Roman" w:hAnsi="Times New Roman" w:cs="Times New Roman"/>
              </w:rPr>
              <w:t>prezentacje.</w:t>
            </w:r>
          </w:p>
        </w:tc>
      </w:tr>
    </w:tbl>
    <w:p w:rsidR="00E30A63" w:rsidRPr="0002389D" w:rsidRDefault="00E30A63" w:rsidP="00E30A63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30A63" w:rsidRPr="0002389D" w:rsidTr="00E30A6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30A63" w:rsidRPr="00E30A63" w:rsidRDefault="00E30A63" w:rsidP="00E30A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NAKŁAD PRACY STUDENT</w:t>
            </w:r>
            <w:r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E30A63" w:rsidRPr="0002389D" w:rsidTr="00E30A6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389D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  <w:vMerge/>
          </w:tcPr>
          <w:p w:rsidR="00E30A63" w:rsidRPr="0002389D" w:rsidRDefault="00E30A63" w:rsidP="00E3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 xml:space="preserve">W tym zajęcia powiązane </w:t>
            </w:r>
            <w:r w:rsidRPr="0002389D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-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-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2389D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</w:tcPr>
          <w:p w:rsidR="00E30A63" w:rsidRPr="0002389D" w:rsidRDefault="00E30A63" w:rsidP="00601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1602">
              <w:rPr>
                <w:rFonts w:ascii="Times New Roman" w:hAnsi="Times New Roman" w:cs="Times New Roman"/>
              </w:rPr>
              <w:t>5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</w:tcPr>
          <w:p w:rsidR="00E30A63" w:rsidRPr="0002389D" w:rsidRDefault="00601602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Przygotowanie projektu / eseju / itp.</w:t>
            </w:r>
            <w:r w:rsidRPr="0002389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</w:tcPr>
          <w:p w:rsidR="00E30A63" w:rsidRPr="0002389D" w:rsidRDefault="00601602" w:rsidP="00E30A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-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E30A63" w:rsidRPr="0002389D" w:rsidRDefault="00E30A63" w:rsidP="00E30A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2389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12" w:type="dxa"/>
          </w:tcPr>
          <w:p w:rsidR="00E30A63" w:rsidRPr="0002389D" w:rsidRDefault="00601602" w:rsidP="00E30A63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E30A63" w:rsidRPr="0002389D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30A63" w:rsidRPr="0002389D" w:rsidTr="00E30A63">
        <w:trPr>
          <w:trHeight w:val="236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4E10D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2 (</w:t>
            </w:r>
            <w:r w:rsidR="004E10DC">
              <w:rPr>
                <w:rFonts w:ascii="Times New Roman" w:hAnsi="Times New Roman" w:cs="Times New Roman"/>
                <w:b/>
              </w:rPr>
              <w:t>LITERATUROZNAWSTWO</w:t>
            </w:r>
            <w:r w:rsidRPr="0002389D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2389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1,</w:t>
            </w:r>
            <w:r w:rsidR="00601602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30A63" w:rsidRPr="0002389D" w:rsidTr="00E30A63">
        <w:trPr>
          <w:trHeight w:val="262"/>
        </w:trPr>
        <w:tc>
          <w:tcPr>
            <w:tcW w:w="5070" w:type="dxa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0A63" w:rsidRPr="0002389D" w:rsidRDefault="00E30A63" w:rsidP="00E30A63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02389D">
              <w:rPr>
                <w:rFonts w:ascii="Times New Roman" w:hAnsi="Times New Roman" w:cs="Times New Roman"/>
                <w:b/>
              </w:rPr>
              <w:t>1,</w:t>
            </w:r>
            <w:r w:rsidR="00601602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E30A63" w:rsidRPr="000C3A44" w:rsidRDefault="00E30A63">
      <w:pPr>
        <w:rPr>
          <w:rFonts w:ascii="Times New Roman" w:hAnsi="Times New Roman" w:cs="Times New Roman"/>
        </w:rPr>
      </w:pPr>
    </w:p>
    <w:sectPr w:rsidR="00E30A63" w:rsidRPr="000C3A44" w:rsidSect="00601602">
      <w:footerReference w:type="even" r:id="rId7"/>
      <w:footerReference w:type="default" r:id="rId8"/>
      <w:pgSz w:w="11906" w:h="16838"/>
      <w:pgMar w:top="568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63" w:rsidRDefault="00E30A63">
      <w:pPr>
        <w:spacing w:after="0" w:line="240" w:lineRule="auto"/>
      </w:pPr>
      <w:r>
        <w:separator/>
      </w:r>
    </w:p>
  </w:endnote>
  <w:endnote w:type="continuationSeparator" w:id="0">
    <w:p w:rsidR="00E30A63" w:rsidRDefault="00E3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63" w:rsidRDefault="001446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30A6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30A63" w:rsidRDefault="00E30A6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63" w:rsidRDefault="001446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30A6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10DC">
      <w:rPr>
        <w:rStyle w:val="Numerstrony"/>
        <w:noProof/>
      </w:rPr>
      <w:t>5</w:t>
    </w:r>
    <w:r>
      <w:rPr>
        <w:rStyle w:val="Numerstrony"/>
      </w:rPr>
      <w:fldChar w:fldCharType="end"/>
    </w:r>
  </w:p>
  <w:p w:rsidR="00E30A63" w:rsidRDefault="00E30A6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63" w:rsidRDefault="00E30A63">
      <w:pPr>
        <w:spacing w:after="0" w:line="240" w:lineRule="auto"/>
      </w:pPr>
      <w:r>
        <w:separator/>
      </w:r>
    </w:p>
  </w:footnote>
  <w:footnote w:type="continuationSeparator" w:id="0">
    <w:p w:rsidR="00E30A63" w:rsidRDefault="00E30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765E0"/>
    <w:multiLevelType w:val="hybridMultilevel"/>
    <w:tmpl w:val="57F82E98"/>
    <w:lvl w:ilvl="0" w:tplc="C2DAAD04">
      <w:start w:val="1"/>
      <w:numFmt w:val="decimalZero"/>
      <w:lvlText w:val="%1"/>
      <w:lvlJc w:val="left"/>
      <w:pPr>
        <w:ind w:left="720" w:hanging="360"/>
      </w:pPr>
      <w:rPr>
        <w:rFonts w:ascii="Cambria" w:eastAsia="Calibri" w:hAnsi="Cambria" w:cs="Cambr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46C"/>
    <w:rsid w:val="00022B4B"/>
    <w:rsid w:val="0006746C"/>
    <w:rsid w:val="000C3A44"/>
    <w:rsid w:val="00113417"/>
    <w:rsid w:val="001446DF"/>
    <w:rsid w:val="001E3924"/>
    <w:rsid w:val="0020716C"/>
    <w:rsid w:val="0027031D"/>
    <w:rsid w:val="0038287A"/>
    <w:rsid w:val="004233E4"/>
    <w:rsid w:val="004E10DC"/>
    <w:rsid w:val="005964A1"/>
    <w:rsid w:val="00601602"/>
    <w:rsid w:val="006142A6"/>
    <w:rsid w:val="00681344"/>
    <w:rsid w:val="00857C2C"/>
    <w:rsid w:val="008C6247"/>
    <w:rsid w:val="00A84CBB"/>
    <w:rsid w:val="00AD53A7"/>
    <w:rsid w:val="00B2513B"/>
    <w:rsid w:val="00D228CC"/>
    <w:rsid w:val="00E30A63"/>
    <w:rsid w:val="00F4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46C"/>
    <w:pPr>
      <w:spacing w:after="200" w:line="276" w:lineRule="auto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E3924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674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6746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06746C"/>
  </w:style>
  <w:style w:type="paragraph" w:styleId="Tekstpodstawowy">
    <w:name w:val="Body Text"/>
    <w:basedOn w:val="Normalny"/>
    <w:link w:val="TekstpodstawowyZnak"/>
    <w:unhideWhenUsed/>
    <w:rsid w:val="0006746C"/>
    <w:pPr>
      <w:spacing w:after="0" w:line="240" w:lineRule="auto"/>
      <w:jc w:val="both"/>
    </w:pPr>
    <w:rPr>
      <w:rFonts w:ascii="Cambria" w:eastAsia="Times New Roman" w:hAnsi="Cambria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6746C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C3A4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E3924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46C"/>
    <w:pPr>
      <w:spacing w:after="200" w:line="276" w:lineRule="auto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674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6746C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uiPriority w:val="99"/>
    <w:rsid w:val="0006746C"/>
  </w:style>
  <w:style w:type="paragraph" w:styleId="Tekstpodstawowy">
    <w:name w:val="Body Text"/>
    <w:basedOn w:val="Normalny"/>
    <w:link w:val="TekstpodstawowyZnak"/>
    <w:unhideWhenUsed/>
    <w:rsid w:val="0006746C"/>
    <w:pPr>
      <w:spacing w:after="0" w:line="240" w:lineRule="auto"/>
      <w:jc w:val="both"/>
    </w:pPr>
    <w:rPr>
      <w:rFonts w:ascii="Cambria" w:eastAsia="Times New Roman" w:hAnsi="Cambria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6746C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C3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9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1191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PWSZ</cp:lastModifiedBy>
  <cp:revision>12</cp:revision>
  <dcterms:created xsi:type="dcterms:W3CDTF">2019-04-17T21:17:00Z</dcterms:created>
  <dcterms:modified xsi:type="dcterms:W3CDTF">2019-06-25T16:34:00Z</dcterms:modified>
</cp:coreProperties>
</file>